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7D" w:rsidRDefault="002F5174">
      <w:pPr>
        <w:framePr w:w="8525" w:h="1099" w:hSpace="70" w:vSpace="430" w:wrap="around" w:hAnchor="margin" w:x="956" w:y="2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54.75pt">
            <v:imagedata r:id="rId6" r:href="rId7"/>
          </v:shape>
        </w:pict>
      </w:r>
    </w:p>
    <w:p w:rsidR="00B7767D" w:rsidRDefault="002F5174">
      <w:pPr>
        <w:pStyle w:val="20"/>
        <w:framePr w:h="231" w:vSpace="183" w:wrap="around" w:vAnchor="text" w:hAnchor="margin" w:x="4718" w:y="1660"/>
        <w:shd w:val="clear" w:color="auto" w:fill="auto"/>
        <w:spacing w:before="0" w:after="0" w:line="230" w:lineRule="exact"/>
        <w:ind w:left="100"/>
      </w:pPr>
      <w:r>
        <w:rPr>
          <w:rStyle w:val="21"/>
        </w:rPr>
        <w:t>Пол:</w:t>
      </w:r>
      <w:r>
        <w:t xml:space="preserve"> жен.</w:t>
      </w:r>
    </w:p>
    <w:p w:rsidR="00B7767D" w:rsidRDefault="002F5174">
      <w:pPr>
        <w:pStyle w:val="1"/>
        <w:shd w:val="clear" w:color="auto" w:fill="auto"/>
        <w:spacing w:after="912" w:line="230" w:lineRule="exact"/>
        <w:ind w:left="20"/>
      </w:pPr>
      <w:r>
        <w:rPr>
          <w:lang w:val="en-US"/>
        </w:rPr>
        <w:t>MPT</w:t>
      </w:r>
    </w:p>
    <w:p w:rsidR="00B7767D" w:rsidRDefault="002F5174">
      <w:pPr>
        <w:pStyle w:val="20"/>
        <w:shd w:val="clear" w:color="auto" w:fill="auto"/>
        <w:spacing w:before="0" w:after="130" w:line="230" w:lineRule="exact"/>
        <w:ind w:left="20"/>
      </w:pPr>
      <w:r>
        <w:rPr>
          <w:rStyle w:val="21"/>
        </w:rPr>
        <w:t>Фамилия, имя, отчество:</w:t>
      </w:r>
      <w:r>
        <w:t xml:space="preserve"> Позмогова Лариса Павловна</w:t>
      </w:r>
    </w:p>
    <w:p w:rsidR="00B7767D" w:rsidRDefault="002F5174">
      <w:pPr>
        <w:pStyle w:val="1"/>
        <w:shd w:val="clear" w:color="auto" w:fill="auto"/>
        <w:spacing w:after="0" w:line="230" w:lineRule="exact"/>
        <w:ind w:left="20"/>
        <w:sectPr w:rsidR="00B7767D">
          <w:type w:val="continuous"/>
          <w:pgSz w:w="11905" w:h="16837"/>
          <w:pgMar w:top="734" w:right="4269" w:bottom="2611" w:left="1147" w:header="0" w:footer="3" w:gutter="0"/>
          <w:cols w:space="720"/>
          <w:noEndnote/>
          <w:docGrid w:linePitch="360"/>
        </w:sectPr>
      </w:pPr>
      <w:r>
        <w:t>Дата рождения:</w:t>
      </w:r>
      <w:r>
        <w:rPr>
          <w:rStyle w:val="11pt"/>
        </w:rPr>
        <w:t xml:space="preserve"> 11.1.48</w:t>
      </w:r>
    </w:p>
    <w:p w:rsidR="00B7767D" w:rsidRDefault="00B7767D">
      <w:pPr>
        <w:framePr w:w="12194" w:h="193" w:hRule="exact" w:wrap="notBeside" w:vAnchor="text" w:hAnchor="text" w:xAlign="center" w:y="1" w:anchorLock="1"/>
      </w:pPr>
    </w:p>
    <w:p w:rsidR="00B7767D" w:rsidRDefault="002F5174">
      <w:pPr>
        <w:rPr>
          <w:sz w:val="2"/>
          <w:szCs w:val="2"/>
        </w:rPr>
        <w:sectPr w:rsidR="00B7767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7767D" w:rsidRDefault="002F5174">
      <w:pPr>
        <w:pStyle w:val="30"/>
        <w:shd w:val="clear" w:color="auto" w:fill="auto"/>
        <w:spacing w:after="187" w:line="230" w:lineRule="exact"/>
        <w:ind w:left="20"/>
      </w:pPr>
      <w:r>
        <w:rPr>
          <w:rStyle w:val="31"/>
        </w:rPr>
        <w:lastRenderedPageBreak/>
        <w:t>Область исследования:</w:t>
      </w:r>
      <w:r>
        <w:t xml:space="preserve"> шейный отдел позвоночника</w:t>
      </w:r>
    </w:p>
    <w:p w:rsidR="00B7767D" w:rsidRDefault="002F5174">
      <w:pPr>
        <w:pStyle w:val="1"/>
        <w:shd w:val="clear" w:color="auto" w:fill="auto"/>
        <w:spacing w:after="341" w:line="240" w:lineRule="exact"/>
        <w:ind w:left="20"/>
      </w:pPr>
      <w:r>
        <w:t>Номер исследования:</w:t>
      </w:r>
      <w:r>
        <w:rPr>
          <w:rStyle w:val="12pt"/>
        </w:rPr>
        <w:t xml:space="preserve"> 2401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 xml:space="preserve">На серии </w:t>
      </w:r>
      <w:r>
        <w:rPr>
          <w:lang w:val="en-US"/>
        </w:rPr>
        <w:t>MP</w:t>
      </w:r>
      <w:r w:rsidRPr="0076610D">
        <w:rPr>
          <w:lang w:val="ru-RU"/>
        </w:rPr>
        <w:t xml:space="preserve"> </w:t>
      </w:r>
      <w:r>
        <w:t>томограмм взвешенных по Т1 и Т2 в сагиттальной и аксиальной проекциях: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>Физиологический шейный лордоз выпрямлен.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>Анатомия кранио-вертебрального перехода не нарушена (миндалины мозжечка расположены на уровне большого затылочного отверстия). Суставы между затылочной костью, атлантом, осевым позвонками не изменены.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 xml:space="preserve">Нерезко снижена высота С5-7 дисков. Интенсивность </w:t>
      </w:r>
      <w:r>
        <w:rPr>
          <w:lang w:val="en-US"/>
        </w:rPr>
        <w:t>MP</w:t>
      </w:r>
      <w:r w:rsidRPr="0076610D">
        <w:rPr>
          <w:lang w:val="ru-RU"/>
        </w:rPr>
        <w:t xml:space="preserve"> </w:t>
      </w:r>
      <w:r>
        <w:t>си</w:t>
      </w:r>
      <w:r>
        <w:t>гнала от С2-ТМ дисков снижена умеренно, от остальных дисков - нерезко неравномерно. Минимальная скошенность передне-верхних улов тел С4-С6 позвонков.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rPr>
          <w:rStyle w:val="a5"/>
        </w:rPr>
        <w:t>Дорзальные протрузии дисков:</w:t>
      </w:r>
      <w:r>
        <w:t xml:space="preserve"> парамедианно-фораминальная правосторонняя дискостеофитная С5/6, размером 0,2 </w:t>
      </w:r>
      <w:r>
        <w:t>см, нерезко суживающая просвет правого корешкового канала.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>Спинной мозг, включая цереброспинальный переход, имеет обычную конфигурацию, ширину и однородную структуру.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>Нервные корешки выходят через межпозвонковые отверстия, не изменены.</w:t>
      </w:r>
    </w:p>
    <w:p w:rsidR="00B7767D" w:rsidRDefault="002F5174">
      <w:pPr>
        <w:pStyle w:val="1"/>
        <w:shd w:val="clear" w:color="auto" w:fill="auto"/>
        <w:spacing w:after="0" w:line="276" w:lineRule="exact"/>
        <w:ind w:left="20" w:firstLine="360"/>
        <w:jc w:val="both"/>
      </w:pPr>
      <w:r>
        <w:t>Пре- и паравертебрал</w:t>
      </w:r>
      <w:r>
        <w:t>ьные мягкие ткани не изменены.</w:t>
      </w:r>
    </w:p>
    <w:p w:rsidR="00B7767D" w:rsidRDefault="002F5174">
      <w:pPr>
        <w:pStyle w:val="1"/>
        <w:shd w:val="clear" w:color="auto" w:fill="auto"/>
        <w:spacing w:after="0" w:line="264" w:lineRule="exact"/>
        <w:ind w:left="20" w:firstLine="360"/>
        <w:jc w:val="both"/>
      </w:pPr>
      <w:r>
        <w:t>Позвоночные суставы конгруэнтны. Признаки спондилоартроза на уровне С2-С6 сегментов.</w:t>
      </w:r>
    </w:p>
    <w:p w:rsidR="00B7767D" w:rsidRDefault="002F5174">
      <w:pPr>
        <w:pStyle w:val="1"/>
        <w:shd w:val="clear" w:color="auto" w:fill="auto"/>
        <w:spacing w:after="238" w:line="269" w:lineRule="exact"/>
        <w:ind w:left="20" w:firstLine="360"/>
        <w:jc w:val="both"/>
      </w:pPr>
      <w:r>
        <w:t xml:space="preserve">Диаметр </w:t>
      </w:r>
      <w:r>
        <w:rPr>
          <w:lang w:val="en-US"/>
        </w:rPr>
        <w:t>V</w:t>
      </w:r>
      <w:r w:rsidRPr="0076610D">
        <w:rPr>
          <w:lang w:val="ru-RU"/>
        </w:rPr>
        <w:t xml:space="preserve">2 </w:t>
      </w:r>
      <w:r>
        <w:t xml:space="preserve">сегментов позвоночных артерий на уровне визуализации асимметричен </w:t>
      </w:r>
      <w:r w:rsidRPr="0076610D">
        <w:rPr>
          <w:lang w:val="ru-RU"/>
        </w:rPr>
        <w:t>(</w:t>
      </w:r>
      <w:r>
        <w:rPr>
          <w:lang w:val="en-US"/>
        </w:rPr>
        <w:t>D</w:t>
      </w:r>
      <w:r w:rsidRPr="0076610D">
        <w:rPr>
          <w:lang w:val="ru-RU"/>
        </w:rPr>
        <w:t>&lt;</w:t>
      </w:r>
      <w:r>
        <w:rPr>
          <w:lang w:val="en-US"/>
        </w:rPr>
        <w:t>S</w:t>
      </w:r>
      <w:r w:rsidRPr="0076610D">
        <w:rPr>
          <w:lang w:val="ru-RU"/>
        </w:rPr>
        <w:t xml:space="preserve">), </w:t>
      </w:r>
      <w:r>
        <w:t>значительно не сужен.</w:t>
      </w:r>
    </w:p>
    <w:p w:rsidR="00B7767D" w:rsidRDefault="002F5174">
      <w:pPr>
        <w:pStyle w:val="1"/>
        <w:shd w:val="clear" w:color="auto" w:fill="auto"/>
        <w:spacing w:after="0" w:line="271" w:lineRule="exact"/>
        <w:ind w:left="20" w:firstLine="360"/>
        <w:jc w:val="both"/>
      </w:pPr>
      <w:r>
        <w:t xml:space="preserve">ЗАКЛЮЧЕНИЕ: </w:t>
      </w:r>
      <w:r>
        <w:rPr>
          <w:lang w:val="en-US"/>
        </w:rPr>
        <w:t>MP</w:t>
      </w:r>
      <w:r>
        <w:t>-картина дистрофичес</w:t>
      </w:r>
      <w:r>
        <w:t>ких изменений шейного отдела позвоночника (остеохондроз), дорзальной протрузии С5/6 диска.</w:t>
      </w:r>
    </w:p>
    <w:p w:rsidR="00B7767D" w:rsidRDefault="002F5174">
      <w:pPr>
        <w:pStyle w:val="1"/>
        <w:shd w:val="clear" w:color="auto" w:fill="auto"/>
        <w:spacing w:after="557" w:line="230" w:lineRule="exact"/>
        <w:ind w:left="20" w:firstLine="360"/>
        <w:jc w:val="both"/>
      </w:pPr>
      <w:r>
        <w:rPr>
          <w:lang w:val="en-US"/>
        </w:rPr>
        <w:t>MP</w:t>
      </w:r>
      <w:r w:rsidRPr="0076610D">
        <w:rPr>
          <w:lang w:val="ru-RU"/>
        </w:rPr>
        <w:t xml:space="preserve"> </w:t>
      </w:r>
      <w:r>
        <w:t>признаки спондилоартроза на уровне С2-С6 сегментов.</w:t>
      </w:r>
    </w:p>
    <w:p w:rsidR="00B7767D" w:rsidRDefault="002F5174">
      <w:pPr>
        <w:pStyle w:val="1"/>
        <w:shd w:val="clear" w:color="auto" w:fill="auto"/>
        <w:tabs>
          <w:tab w:val="left" w:pos="4880"/>
        </w:tabs>
        <w:spacing w:after="374" w:line="230" w:lineRule="exact"/>
        <w:ind w:left="20"/>
      </w:pPr>
      <w:r>
        <w:t>19.05.2011</w:t>
      </w:r>
      <w:r>
        <w:tab/>
        <w:t>Врач, Третьякова О.В.</w:t>
      </w:r>
    </w:p>
    <w:p w:rsidR="00B7767D" w:rsidRDefault="002F5174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110.25pt;height:111pt">
            <v:imagedata r:id="rId8" r:href="rId9"/>
          </v:shape>
        </w:pict>
      </w:r>
    </w:p>
    <w:p w:rsidR="00B7767D" w:rsidRDefault="00B7767D">
      <w:pPr>
        <w:rPr>
          <w:sz w:val="2"/>
          <w:szCs w:val="2"/>
        </w:rPr>
      </w:pPr>
    </w:p>
    <w:sectPr w:rsidR="00B7767D" w:rsidSect="00B7767D">
      <w:type w:val="continuous"/>
      <w:pgSz w:w="11905" w:h="16837"/>
      <w:pgMar w:top="734" w:right="751" w:bottom="2611" w:left="11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74" w:rsidRDefault="002F5174" w:rsidP="00B7767D">
      <w:r>
        <w:separator/>
      </w:r>
    </w:p>
  </w:endnote>
  <w:endnote w:type="continuationSeparator" w:id="1">
    <w:p w:rsidR="002F5174" w:rsidRDefault="002F5174" w:rsidP="00B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74" w:rsidRDefault="002F5174"/>
  </w:footnote>
  <w:footnote w:type="continuationSeparator" w:id="1">
    <w:p w:rsidR="002F5174" w:rsidRDefault="002F517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767D"/>
    <w:rsid w:val="002F5174"/>
    <w:rsid w:val="0076610D"/>
    <w:rsid w:val="00B7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6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6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767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 + Не курсив"/>
    <w:basedOn w:val="2"/>
    <w:rsid w:val="00B7767D"/>
    <w:rPr>
      <w:i/>
      <w:iCs/>
      <w:spacing w:val="0"/>
    </w:rPr>
  </w:style>
  <w:style w:type="character" w:customStyle="1" w:styleId="a4">
    <w:name w:val="Основной текст_"/>
    <w:basedOn w:val="a0"/>
    <w:link w:val="1"/>
    <w:rsid w:val="00B7767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basedOn w:val="a4"/>
    <w:rsid w:val="00B7767D"/>
    <w:rPr>
      <w:i/>
      <w:iCs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B7767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Не полужирный;Не курсив"/>
    <w:basedOn w:val="3"/>
    <w:rsid w:val="00B7767D"/>
    <w:rPr>
      <w:b/>
      <w:bCs/>
      <w:i/>
      <w:iCs/>
      <w:spacing w:val="0"/>
    </w:rPr>
  </w:style>
  <w:style w:type="character" w:customStyle="1" w:styleId="12pt">
    <w:name w:val="Основной текст + 12 pt;Полужирный"/>
    <w:basedOn w:val="a4"/>
    <w:rsid w:val="00B7767D"/>
    <w:rPr>
      <w:b/>
      <w:bCs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B7767D"/>
    <w:rPr>
      <w:b/>
      <w:bCs/>
      <w:spacing w:val="0"/>
    </w:rPr>
  </w:style>
  <w:style w:type="paragraph" w:customStyle="1" w:styleId="20">
    <w:name w:val="Основной текст (2)"/>
    <w:basedOn w:val="a"/>
    <w:link w:val="2"/>
    <w:rsid w:val="00B7767D"/>
    <w:pPr>
      <w:shd w:val="clear" w:color="auto" w:fill="FFFFFF"/>
      <w:spacing w:before="960" w:after="180" w:line="0" w:lineRule="atLeast"/>
    </w:pPr>
    <w:rPr>
      <w:rFonts w:ascii="Arial" w:eastAsia="Arial" w:hAnsi="Arial" w:cs="Arial"/>
      <w:i/>
      <w:iCs/>
      <w:sz w:val="23"/>
      <w:szCs w:val="23"/>
    </w:rPr>
  </w:style>
  <w:style w:type="paragraph" w:customStyle="1" w:styleId="1">
    <w:name w:val="Основной текст1"/>
    <w:basedOn w:val="a"/>
    <w:link w:val="a4"/>
    <w:rsid w:val="00B7767D"/>
    <w:pPr>
      <w:shd w:val="clear" w:color="auto" w:fill="FFFFFF"/>
      <w:spacing w:after="96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0">
    <w:name w:val="Основной текст (3)"/>
    <w:basedOn w:val="a"/>
    <w:link w:val="3"/>
    <w:rsid w:val="00B7767D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WINDOWS\TEMP\FineReader1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WINDOWS\TEMP\FineReader1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RUSSIA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XP GAME 2009</cp:lastModifiedBy>
  <cp:revision>2</cp:revision>
  <dcterms:created xsi:type="dcterms:W3CDTF">2011-11-19T09:18:00Z</dcterms:created>
  <dcterms:modified xsi:type="dcterms:W3CDTF">2011-11-19T09:19:00Z</dcterms:modified>
</cp:coreProperties>
</file>