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96"/>
          <w:szCs w:val="96"/>
          <w:lang w:eastAsia="ru-RU"/>
        </w:rPr>
      </w:pPr>
      <w:r w:rsidRPr="00BB63E3">
        <w:rPr>
          <w:rFonts w:ascii="MS Gothic" w:eastAsia="MS Gothic" w:hAnsi="MS Gothic" w:cs="MS Gothic"/>
          <w:b/>
          <w:bCs/>
          <w:color w:val="FF0000"/>
          <w:sz w:val="96"/>
          <w:lang w:eastAsia="ru-RU"/>
        </w:rPr>
        <w:t>北京</w:t>
      </w:r>
      <w:r w:rsidRPr="00BB63E3">
        <w:rPr>
          <w:rFonts w:ascii="Gulim" w:eastAsia="Gulim" w:hAnsi="Gulim" w:cs="Gulim"/>
          <w:b/>
          <w:bCs/>
          <w:color w:val="FF0000"/>
          <w:sz w:val="96"/>
          <w:lang w:eastAsia="ru-RU"/>
        </w:rPr>
        <w:t>尔康百旺</w:t>
      </w:r>
      <w:r w:rsidRPr="00BB63E3">
        <w:rPr>
          <w:rFonts w:ascii="MS Gothic" w:eastAsia="MS Gothic" w:hAnsi="MS Gothic" w:cs="MS Gothic"/>
          <w:b/>
          <w:bCs/>
          <w:color w:val="FF0000"/>
          <w:sz w:val="96"/>
          <w:lang w:eastAsia="ru-RU"/>
        </w:rPr>
        <w:t>医院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B63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BEIJING ERKANG BAIWANG HOSPITAL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BB63E3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Предварительная смета расходов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Ознакомившись с выпиской из истории болезни Гогловы Александры Александровны, 05.11.2009 года рождения</w:t>
      </w:r>
      <w:proofErr w:type="gramStart"/>
      <w:r w:rsidRPr="00BB6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Диагноз</w:t>
      </w:r>
      <w:r w:rsidRPr="00BB63E3">
        <w:rPr>
          <w:rFonts w:ascii="MS Mincho" w:eastAsia="MS Mincho" w:hAnsi="MS Mincho" w:cs="MS Mincho" w:hint="eastAsia"/>
          <w:color w:val="000000"/>
          <w:sz w:val="28"/>
          <w:lang w:eastAsia="ru-RU"/>
        </w:rPr>
        <w:t>：</w:t>
      </w:r>
      <w:r w:rsidRPr="00BB6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церебральный паралич</w:t>
      </w:r>
      <w:proofErr w:type="gramStart"/>
      <w:r w:rsidRPr="00BB6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Назначено</w:t>
      </w:r>
      <w:r w:rsidRPr="00BB63E3">
        <w:rPr>
          <w:rFonts w:ascii="MS Mincho" w:eastAsia="MS Mincho" w:hAnsi="MS Mincho" w:cs="MS Mincho"/>
          <w:color w:val="000000"/>
          <w:sz w:val="28"/>
          <w:lang w:eastAsia="ru-RU"/>
        </w:rPr>
        <w:t>：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90 дней интенсивной реабилитации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Примерная стоимость лечения для одного пациента до 18ти лет и одного сопровождающего с проживанием в двухместной палате составляет 17244.6</w:t>
      </w:r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$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Стоимость процедуры</w:t>
      </w:r>
      <w:r w:rsidRPr="00BB63E3">
        <w:rPr>
          <w:rFonts w:ascii="MS Mincho" w:eastAsia="MS Mincho" w:hAnsi="MS Mincho" w:cs="MS Mincho"/>
          <w:color w:val="000000"/>
          <w:sz w:val="28"/>
          <w:lang w:eastAsia="ru-RU"/>
        </w:rPr>
        <w:t>：</w:t>
      </w:r>
    </w:p>
    <w:p w:rsidR="00BB63E3" w:rsidRPr="00BB63E3" w:rsidRDefault="00BB63E3" w:rsidP="00BB63E3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Стоимость дневного лечения 12021.6 $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6"/>
        <w:gridCol w:w="1734"/>
        <w:gridCol w:w="1603"/>
        <w:gridCol w:w="2013"/>
        <w:gridCol w:w="1508"/>
      </w:tblGrid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процедуры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раз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Цена за одну процедурув $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</w:t>
            </w:r>
          </w:p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массаж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1287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ЛФК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16.5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1287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Мелкая моторика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9.9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772.2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Логопедический массаж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9.9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772.2</w:t>
            </w:r>
          </w:p>
        </w:tc>
      </w:tr>
      <w:tr w:rsidR="00BB63E3" w:rsidRPr="00BB63E3" w:rsidTr="00BB63E3">
        <w:trPr>
          <w:trHeight w:val="612"/>
        </w:trPr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Иглорефл-</w:t>
            </w:r>
          </w:p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ексотерапия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голове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</w:t>
            </w:r>
          </w:p>
        </w:tc>
      </w:tr>
      <w:tr w:rsidR="00BB63E3" w:rsidRPr="00BB63E3" w:rsidTr="00BB63E3">
        <w:trPr>
          <w:trHeight w:val="61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теле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390</w:t>
            </w:r>
          </w:p>
        </w:tc>
      </w:tr>
      <w:tr w:rsidR="00BB63E3" w:rsidRPr="00BB63E3" w:rsidTr="00BB63E3">
        <w:trPr>
          <w:trHeight w:val="4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глазах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257.4</w:t>
            </w:r>
          </w:p>
        </w:tc>
      </w:tr>
      <w:tr w:rsidR="00BB63E3" w:rsidRPr="00BB63E3" w:rsidTr="00BB63E3">
        <w:trPr>
          <w:trHeight w:val="4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лице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257.4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Сенсорно-интегративная терапия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9.9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772.2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Травяные ванны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647.4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Капельница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Обогощение кислородом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633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Внутримышечные иньекции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Электрический аппарат для кровообращения в мозгу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647.4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Черепномозговая магнетотерапия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3120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Электрический аппарат средней частоты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647.4</w:t>
            </w:r>
          </w:p>
        </w:tc>
      </w:tr>
      <w:tr w:rsidR="00BB63E3" w:rsidRPr="00BB63E3" w:rsidTr="00BB63E3"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12021.6</w:t>
            </w:r>
          </w:p>
        </w:tc>
      </w:tr>
    </w:tbl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Стоимость лека</w:t>
      </w:r>
      <w:proofErr w:type="gramStart"/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рств дл</w:t>
      </w:r>
      <w:proofErr w:type="gramEnd"/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 инъекций 1323 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9"/>
        <w:gridCol w:w="1722"/>
        <w:gridCol w:w="1659"/>
        <w:gridCol w:w="2335"/>
      </w:tblGrid>
      <w:tr w:rsidR="00BB63E3" w:rsidRPr="00BB63E3" w:rsidTr="00BB63E3"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лекарства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ампул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Цена за</w:t>
            </w: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ампулу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стоимость</w:t>
            </w:r>
          </w:p>
        </w:tc>
      </w:tr>
      <w:tr w:rsidR="00BB63E3" w:rsidRPr="00BB63E3" w:rsidTr="00BB63E3"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Mouse Nerve Growth Factor for Injection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44.1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1323</w:t>
            </w:r>
          </w:p>
        </w:tc>
      </w:tr>
      <w:tr w:rsidR="00BB63E3" w:rsidRPr="00BB63E3" w:rsidTr="00BB63E3"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1323$</w:t>
            </w:r>
          </w:p>
        </w:tc>
      </w:tr>
    </w:tbl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Стоимость лека</w:t>
      </w:r>
      <w:proofErr w:type="gramStart"/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рств дл</w:t>
      </w:r>
      <w:proofErr w:type="gramEnd"/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 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Капельницы</w:t>
      </w:r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1128$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8"/>
        <w:gridCol w:w="1685"/>
        <w:gridCol w:w="1592"/>
        <w:gridCol w:w="2220"/>
      </w:tblGrid>
      <w:tr w:rsidR="00BB63E3" w:rsidRPr="00BB63E3" w:rsidTr="00BB63E3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лекарства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ампул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Цена за</w:t>
            </w: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ампулу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стоимость</w:t>
            </w:r>
          </w:p>
        </w:tc>
      </w:tr>
      <w:tr w:rsidR="00BB63E3" w:rsidRPr="00BB63E3" w:rsidTr="00BB63E3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Monosialotetrahexosylganglioside Sodium Injection(Ганглиозид)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37.6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1128</w:t>
            </w:r>
          </w:p>
        </w:tc>
      </w:tr>
      <w:tr w:rsidR="00BB63E3" w:rsidRPr="00BB63E3" w:rsidTr="00BB63E3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1128</w:t>
            </w:r>
            <w:r w:rsidRPr="00BB6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$</w:t>
            </w:r>
          </w:p>
        </w:tc>
      </w:tr>
    </w:tbl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Стоимость китайских лекарств 990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$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6"/>
        <w:gridCol w:w="1720"/>
        <w:gridCol w:w="1656"/>
        <w:gridCol w:w="2353"/>
      </w:tblGrid>
      <w:tr w:rsidR="00BB63E3" w:rsidRPr="00BB63E3" w:rsidTr="00BB63E3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лекарства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ампул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Цена за</w:t>
            </w: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ампулу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стоимость</w:t>
            </w:r>
          </w:p>
        </w:tc>
      </w:tr>
      <w:tr w:rsidR="00BB63E3" w:rsidRPr="00BB63E3" w:rsidTr="00BB63E3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китайские лекарства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</w:t>
            </w:r>
          </w:p>
        </w:tc>
      </w:tr>
      <w:tr w:rsidR="00BB63E3" w:rsidRPr="00BB63E3" w:rsidTr="00BB63E3">
        <w:tc>
          <w:tcPr>
            <w:tcW w:w="3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</w:t>
            </w:r>
            <w:r w:rsidRPr="00BB6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$</w:t>
            </w:r>
          </w:p>
        </w:tc>
      </w:tr>
    </w:tbl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Стоимость проживания в двух местной палате 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1782</w:t>
      </w:r>
      <w:r w:rsidRPr="00BB63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$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3"/>
        <w:gridCol w:w="1801"/>
        <w:gridCol w:w="2460"/>
        <w:gridCol w:w="2381"/>
      </w:tblGrid>
      <w:tr w:rsidR="00BB63E3" w:rsidRPr="00BB63E3" w:rsidTr="00BB63E3"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Палата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дней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Цена за сутки </w:t>
            </w:r>
            <w:proofErr w:type="gramStart"/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$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стоимость</w:t>
            </w:r>
          </w:p>
        </w:tc>
      </w:tr>
      <w:tr w:rsidR="00BB63E3" w:rsidRPr="00BB63E3" w:rsidTr="00BB63E3"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2х местная палата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19.8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1782</w:t>
            </w:r>
          </w:p>
        </w:tc>
      </w:tr>
      <w:tr w:rsidR="00BB63E3" w:rsidRPr="00BB63E3" w:rsidTr="00BB63E3"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B63E3" w:rsidRPr="00BB63E3" w:rsidRDefault="00BB63E3" w:rsidP="00BB6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3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1782 $</w:t>
            </w:r>
          </w:p>
        </w:tc>
      </w:tr>
    </w:tbl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общие расходы 17244.6</w:t>
      </w:r>
      <w:r w:rsidRPr="00BB63E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$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 начала лечения </w:t>
      </w:r>
      <w:proofErr w:type="gramStart"/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Вас произвести предоплату в размере перечислив</w:t>
      </w:r>
      <w:proofErr w:type="gramEnd"/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названные денежные средства по следующим банковским реквизитам</w:t>
      </w:r>
      <w:r w:rsidRPr="00BB63E3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>：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Получатель</w:t>
      </w:r>
      <w:r w:rsidRPr="00BB63E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：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PANYIXIN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счёта</w:t>
      </w:r>
      <w:r w:rsidRPr="00BB63E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：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62179 0010000 2434028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B63E3">
        <w:rPr>
          <w:rFonts w:ascii="MS Mincho" w:eastAsia="MS Mincho" w:hAnsi="MS Mincho" w:cs="MS Mincho" w:hint="eastAsia"/>
          <w:color w:val="000000"/>
          <w:sz w:val="28"/>
          <w:szCs w:val="28"/>
          <w:lang w:val="en-US" w:eastAsia="ru-RU"/>
        </w:rPr>
        <w:t>：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Bank of China Beijing Branch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банка</w:t>
      </w:r>
      <w:r w:rsidRPr="00BB63E3">
        <w:rPr>
          <w:rFonts w:ascii="MS Mincho" w:eastAsia="MS Mincho" w:hAnsi="MS Mincho" w:cs="MS Mincho" w:hint="eastAsia"/>
          <w:color w:val="000000"/>
          <w:sz w:val="28"/>
          <w:szCs w:val="28"/>
          <w:lang w:val="en-US" w:eastAsia="ru-RU"/>
        </w:rPr>
        <w:t>：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No.2 ChaoYangMenNeiDaJie, DongCheng, Beijing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100010,China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B63E3">
        <w:rPr>
          <w:rFonts w:ascii="MS Mincho" w:eastAsia="MS Mincho" w:hAnsi="MS Mincho" w:cs="MS Mincho" w:hint="eastAsia"/>
          <w:color w:val="000000"/>
          <w:sz w:val="28"/>
          <w:szCs w:val="28"/>
          <w:lang w:val="en-US" w:eastAsia="ru-RU"/>
        </w:rPr>
        <w:t>：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BKCH CN BJ 110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заключение обращаем ваше внимание на то</w:t>
      </w:r>
      <w:r w:rsidRPr="00BB63E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，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речь идёт о предварительной оценке расходов</w:t>
      </w:r>
      <w:proofErr w:type="gramStart"/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реальные затраты будут рассчитаны по факту</w:t>
      </w:r>
      <w:r w:rsidRPr="00BB63E3">
        <w:rPr>
          <w:rFonts w:ascii="MS Mincho" w:eastAsia="MS Mincho" w:hAnsi="MS Mincho" w:cs="MS Mincho" w:hint="eastAsia"/>
          <w:color w:val="000000"/>
          <w:sz w:val="28"/>
          <w:szCs w:val="28"/>
          <w:lang w:eastAsia="ru-RU"/>
        </w:rPr>
        <w:t>，</w:t>
      </w: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требуемых медицинских услуг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на лечение при себе необходимо иметь </w:t>
      </w:r>
      <w:r w:rsidRPr="00BB63E3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>：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●Выпискау из истории болезни</w:t>
      </w:r>
      <w:proofErr w:type="gramStart"/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●Справку о эпидокружении пациента</w:t>
      </w:r>
      <w:proofErr w:type="gramStart"/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●Справку о прививках</w:t>
      </w:r>
      <w:proofErr w:type="gramStart"/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●Паспорт сопровождающего лица и свидетельство о рождении ребёнка.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сопровождающего лица на протяжении всего курса лечения обязательно.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для справок и дополнительной информации</w:t>
      </w:r>
      <w:r w:rsidRPr="00BB63E3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>：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+86 13381219690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63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+</w:t>
      </w:r>
      <w:r w:rsidRPr="00BB63E3">
        <w:rPr>
          <w:rFonts w:ascii="MS Mincho" w:eastAsia="MS Mincho" w:hAnsi="MS Mincho" w:cs="MS Mincho" w:hint="eastAsia"/>
          <w:b/>
          <w:bCs/>
          <w:color w:val="000000"/>
          <w:lang w:eastAsia="ru-RU"/>
        </w:rPr>
        <w:t>地址：北京市海淀区西三旗西小口路</w:t>
      </w:r>
      <w:r w:rsidRPr="00BB63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27</w:t>
      </w:r>
      <w:r w:rsidRPr="00BB63E3">
        <w:rPr>
          <w:rFonts w:ascii="MS Mincho" w:eastAsia="MS Mincho" w:hAnsi="MS Mincho" w:cs="MS Mincho" w:hint="eastAsia"/>
          <w:b/>
          <w:bCs/>
          <w:color w:val="000000"/>
          <w:lang w:eastAsia="ru-RU"/>
        </w:rPr>
        <w:t>号</w:t>
      </w:r>
      <w:r w:rsidRPr="00BB63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BB63E3">
        <w:rPr>
          <w:rFonts w:ascii="PMingLiU" w:eastAsia="PMingLiU" w:hAnsi="PMingLiU" w:cs="PMingLiU" w:hint="eastAsia"/>
          <w:b/>
          <w:bCs/>
          <w:color w:val="000000"/>
          <w:lang w:eastAsia="ru-RU"/>
        </w:rPr>
        <w:t>电话</w:t>
      </w:r>
      <w:r w:rsidRPr="00BB63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:010-62442227</w:t>
      </w:r>
      <w:r w:rsidRPr="00BB63E3">
        <w:rPr>
          <w:rFonts w:ascii="MS Mincho" w:eastAsia="MS Mincho" w:hAnsi="MS Mincho" w:cs="MS Mincho" w:hint="eastAsia"/>
          <w:b/>
          <w:bCs/>
          <w:color w:val="000000"/>
          <w:lang w:eastAsia="ru-RU"/>
        </w:rPr>
        <w:t>；</w:t>
      </w:r>
      <w:r w:rsidRPr="00BB63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13381219690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BB63E3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Адрес</w:t>
      </w:r>
      <w:r w:rsidRPr="00BB63E3">
        <w:rPr>
          <w:rFonts w:ascii="Times New Roman" w:eastAsia="Times New Roman" w:hAnsi="Times New Roman" w:cs="Times New Roman"/>
          <w:b/>
          <w:bCs/>
          <w:color w:val="424242"/>
          <w:lang w:val="en-US" w:eastAsia="ru-RU"/>
        </w:rPr>
        <w:t>:China, Beijing, Haidian district  Xisanqi road Xixiaokou street № 27.</w:t>
      </w:r>
    </w:p>
    <w:p w:rsidR="00BB63E3" w:rsidRPr="00BB63E3" w:rsidRDefault="00BB63E3" w:rsidP="00BB63E3">
      <w:pPr>
        <w:shd w:val="clear" w:color="auto" w:fill="FFFFFF"/>
        <w:spacing w:before="100" w:beforeAutospacing="1" w:after="100" w:afterAutospacing="1" w:line="240" w:lineRule="auto"/>
        <w:ind w:firstLine="59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63E3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Тел</w:t>
      </w:r>
      <w:r w:rsidRPr="00BB63E3">
        <w:rPr>
          <w:rFonts w:ascii="MS Mincho" w:eastAsia="MS Mincho" w:hAnsi="MS Mincho" w:cs="MS Mincho" w:hint="eastAsia"/>
          <w:b/>
          <w:bCs/>
          <w:color w:val="424242"/>
          <w:lang w:eastAsia="ru-RU"/>
        </w:rPr>
        <w:t>：</w:t>
      </w:r>
      <w:r w:rsidRPr="00BB63E3">
        <w:rPr>
          <w:rFonts w:ascii="Times New Roman" w:eastAsia="Times New Roman" w:hAnsi="Times New Roman" w:cs="Times New Roman"/>
          <w:b/>
          <w:bCs/>
          <w:color w:val="424242"/>
          <w:lang w:eastAsia="ru-RU"/>
        </w:rPr>
        <w:t>+86</w:t>
      </w:r>
      <w:r w:rsidRPr="00BB63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-10-62442227</w:t>
      </w:r>
      <w:r w:rsidRPr="00BB63E3">
        <w:rPr>
          <w:rFonts w:ascii="MS Mincho" w:eastAsia="MS Mincho" w:hAnsi="MS Mincho" w:cs="MS Mincho" w:hint="eastAsia"/>
          <w:b/>
          <w:bCs/>
          <w:color w:val="000000"/>
          <w:lang w:eastAsia="ru-RU"/>
        </w:rPr>
        <w:t>；</w:t>
      </w:r>
      <w:r w:rsidRPr="00BB63E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+86-13381219690</w:t>
      </w:r>
    </w:p>
    <w:p w:rsidR="00294511" w:rsidRDefault="00294511"/>
    <w:sectPr w:rsidR="00294511" w:rsidSect="0029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63E3"/>
    <w:rsid w:val="00294511"/>
    <w:rsid w:val="00B470F7"/>
    <w:rsid w:val="00BB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B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B63E3"/>
  </w:style>
  <w:style w:type="paragraph" w:customStyle="1" w:styleId="p2">
    <w:name w:val="p2"/>
    <w:basedOn w:val="a"/>
    <w:rsid w:val="00BB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B63E3"/>
  </w:style>
  <w:style w:type="paragraph" w:customStyle="1" w:styleId="p3">
    <w:name w:val="p3"/>
    <w:basedOn w:val="a"/>
    <w:rsid w:val="00BB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B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B63E3"/>
  </w:style>
  <w:style w:type="character" w:customStyle="1" w:styleId="s4">
    <w:name w:val="s4"/>
    <w:basedOn w:val="a0"/>
    <w:rsid w:val="00BB63E3"/>
  </w:style>
  <w:style w:type="paragraph" w:customStyle="1" w:styleId="p5">
    <w:name w:val="p5"/>
    <w:basedOn w:val="a"/>
    <w:rsid w:val="00BB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BB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63E3"/>
  </w:style>
  <w:style w:type="paragraph" w:customStyle="1" w:styleId="p7">
    <w:name w:val="p7"/>
    <w:basedOn w:val="a"/>
    <w:rsid w:val="00BB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B63E3"/>
  </w:style>
  <w:style w:type="paragraph" w:customStyle="1" w:styleId="p8">
    <w:name w:val="p8"/>
    <w:basedOn w:val="a"/>
    <w:rsid w:val="00BB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2411</Characters>
  <Application>Microsoft Office Word</Application>
  <DocSecurity>0</DocSecurity>
  <Lines>20</Lines>
  <Paragraphs>5</Paragraphs>
  <ScaleCrop>false</ScaleCrop>
  <Company>Microsoft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2014-11-15T16:35:00Z</dcterms:created>
  <dcterms:modified xsi:type="dcterms:W3CDTF">2014-11-15T16:36:00Z</dcterms:modified>
</cp:coreProperties>
</file>